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B0" w:rsidRPr="008D11BE" w:rsidRDefault="000A7DB0" w:rsidP="008D11BE">
      <w:pPr>
        <w:spacing w:line="360" w:lineRule="auto"/>
        <w:jc w:val="center"/>
        <w:rPr>
          <w:rFonts w:hint="eastAsia"/>
          <w:b/>
          <w:sz w:val="24"/>
          <w:szCs w:val="24"/>
        </w:rPr>
      </w:pPr>
      <w:r w:rsidRPr="008D11BE">
        <w:rPr>
          <w:rFonts w:hint="eastAsia"/>
          <w:b/>
          <w:sz w:val="24"/>
          <w:szCs w:val="24"/>
        </w:rPr>
        <w:t>太原工业学院院级科学基金项目资助管理暂行办法</w:t>
      </w:r>
    </w:p>
    <w:p w:rsidR="000A7DB0" w:rsidRPr="008D11BE" w:rsidRDefault="000A7DB0" w:rsidP="008D11BE">
      <w:pPr>
        <w:spacing w:line="360" w:lineRule="auto"/>
        <w:jc w:val="center"/>
        <w:rPr>
          <w:rFonts w:hint="eastAsia"/>
          <w:b/>
          <w:sz w:val="24"/>
          <w:szCs w:val="24"/>
        </w:rPr>
      </w:pPr>
      <w:r w:rsidRPr="008D11BE">
        <w:rPr>
          <w:rFonts w:hint="eastAsia"/>
          <w:b/>
          <w:sz w:val="24"/>
          <w:szCs w:val="24"/>
        </w:rPr>
        <w:t>（</w:t>
      </w:r>
      <w:proofErr w:type="gramStart"/>
      <w:r w:rsidRPr="008D11BE">
        <w:rPr>
          <w:rFonts w:hint="eastAsia"/>
          <w:b/>
          <w:sz w:val="24"/>
          <w:szCs w:val="24"/>
        </w:rPr>
        <w:t>太</w:t>
      </w:r>
      <w:proofErr w:type="gramEnd"/>
      <w:r w:rsidRPr="008D11BE">
        <w:rPr>
          <w:rFonts w:hint="eastAsia"/>
          <w:b/>
          <w:sz w:val="24"/>
          <w:szCs w:val="24"/>
        </w:rPr>
        <w:t>工科发〔</w:t>
      </w:r>
      <w:r w:rsidRPr="008D11BE">
        <w:rPr>
          <w:rFonts w:hint="eastAsia"/>
          <w:b/>
          <w:sz w:val="24"/>
          <w:szCs w:val="24"/>
        </w:rPr>
        <w:t>2009</w:t>
      </w:r>
      <w:r w:rsidRPr="008D11BE">
        <w:rPr>
          <w:rFonts w:hint="eastAsia"/>
          <w:b/>
          <w:sz w:val="24"/>
          <w:szCs w:val="24"/>
        </w:rPr>
        <w:t>〕</w:t>
      </w:r>
      <w:r w:rsidRPr="008D11BE">
        <w:rPr>
          <w:rFonts w:hint="eastAsia"/>
          <w:b/>
          <w:sz w:val="24"/>
          <w:szCs w:val="24"/>
        </w:rPr>
        <w:t>59</w:t>
      </w:r>
      <w:r w:rsidRPr="008D11BE">
        <w:rPr>
          <w:rFonts w:hint="eastAsia"/>
          <w:b/>
          <w:sz w:val="24"/>
          <w:szCs w:val="24"/>
        </w:rPr>
        <w:t>号，</w:t>
      </w:r>
      <w:r w:rsidRPr="008D11BE">
        <w:rPr>
          <w:rFonts w:hint="eastAsia"/>
          <w:b/>
          <w:sz w:val="24"/>
          <w:szCs w:val="24"/>
        </w:rPr>
        <w:t>2009</w:t>
      </w:r>
      <w:r w:rsidRPr="008D11BE">
        <w:rPr>
          <w:rFonts w:hint="eastAsia"/>
          <w:b/>
          <w:sz w:val="24"/>
          <w:szCs w:val="24"/>
        </w:rPr>
        <w:t>年</w:t>
      </w:r>
      <w:r w:rsidRPr="008D11BE">
        <w:rPr>
          <w:rFonts w:hint="eastAsia"/>
          <w:b/>
          <w:sz w:val="24"/>
          <w:szCs w:val="24"/>
        </w:rPr>
        <w:t>5</w:t>
      </w:r>
      <w:r w:rsidRPr="008D11BE">
        <w:rPr>
          <w:rFonts w:hint="eastAsia"/>
          <w:b/>
          <w:sz w:val="24"/>
          <w:szCs w:val="24"/>
        </w:rPr>
        <w:t>月</w:t>
      </w:r>
      <w:r w:rsidRPr="008D11BE">
        <w:rPr>
          <w:rFonts w:hint="eastAsia"/>
          <w:b/>
          <w:sz w:val="24"/>
          <w:szCs w:val="24"/>
        </w:rPr>
        <w:t>14</w:t>
      </w:r>
      <w:r w:rsidRPr="008D11BE">
        <w:rPr>
          <w:rFonts w:hint="eastAsia"/>
          <w:b/>
          <w:sz w:val="24"/>
          <w:szCs w:val="24"/>
        </w:rPr>
        <w:t>日印发）</w:t>
      </w:r>
    </w:p>
    <w:p w:rsidR="000A7DB0" w:rsidRPr="000A7DB0" w:rsidRDefault="000A7DB0" w:rsidP="000A7DB0">
      <w:pPr>
        <w:spacing w:line="360" w:lineRule="auto"/>
        <w:rPr>
          <w:rFonts w:hint="eastAsia"/>
          <w:sz w:val="24"/>
          <w:szCs w:val="24"/>
        </w:rPr>
      </w:pPr>
      <w:r w:rsidRPr="000A7DB0">
        <w:rPr>
          <w:rFonts w:hint="eastAsia"/>
          <w:sz w:val="24"/>
          <w:szCs w:val="24"/>
        </w:rPr>
        <w:t>第一章</w:t>
      </w:r>
      <w:r w:rsidRPr="000A7DB0">
        <w:rPr>
          <w:rFonts w:hint="eastAsia"/>
          <w:sz w:val="24"/>
          <w:szCs w:val="24"/>
        </w:rPr>
        <w:t xml:space="preserve">  </w:t>
      </w:r>
      <w:r w:rsidRPr="000A7DB0">
        <w:rPr>
          <w:rFonts w:hint="eastAsia"/>
          <w:sz w:val="24"/>
          <w:szCs w:val="24"/>
        </w:rPr>
        <w:t>总则</w:t>
      </w:r>
    </w:p>
    <w:p w:rsidR="000A7DB0" w:rsidRPr="000A7DB0" w:rsidRDefault="000A7DB0" w:rsidP="000A7DB0">
      <w:pPr>
        <w:spacing w:line="360" w:lineRule="auto"/>
        <w:rPr>
          <w:rFonts w:hint="eastAsia"/>
          <w:sz w:val="24"/>
          <w:szCs w:val="24"/>
        </w:rPr>
      </w:pPr>
      <w:r w:rsidRPr="000A7DB0">
        <w:rPr>
          <w:rFonts w:hint="eastAsia"/>
          <w:sz w:val="24"/>
          <w:szCs w:val="24"/>
        </w:rPr>
        <w:t>科学研究是新技术、新发明的先导，是知识和技术创新的源泉，是学科交叉和融合的基础，是技术创新与经济发展的源泉和后盾，是国家科技创新的重要组成部分。科学研究产生的大量新思想、新理论、新方法和新效应为自然科学、社会科学、工程科学及技术提供理论基础，对现代技术的发展有巨大的推动作用。</w:t>
      </w:r>
    </w:p>
    <w:p w:rsidR="000A7DB0" w:rsidRPr="000A7DB0" w:rsidRDefault="000A7DB0" w:rsidP="000A7DB0">
      <w:pPr>
        <w:spacing w:line="360" w:lineRule="auto"/>
        <w:rPr>
          <w:rFonts w:hint="eastAsia"/>
          <w:sz w:val="24"/>
          <w:szCs w:val="24"/>
        </w:rPr>
      </w:pPr>
      <w:r w:rsidRPr="000A7DB0">
        <w:rPr>
          <w:rFonts w:hint="eastAsia"/>
          <w:sz w:val="24"/>
          <w:szCs w:val="24"/>
        </w:rPr>
        <w:t>为了发现和培养人才，鼓励科技工作者积极开展科学研究和技术开发工作，为申报市级、省级、国家级等各级各类科研项目奠定基础和培育新的技术生长点，促进优秀科技工作者脱颖而出，稳定壮大学院的科技队伍，特设立太原工业学院院级科学基金项目，旨在从中遴选出一批优秀的项目进行重点资助，夯实前期研究基础，积蓄前期研究成果，达到下一年度申报院外课题尤其是院外高层次课题的目的。</w:t>
      </w:r>
    </w:p>
    <w:p w:rsidR="000A7DB0" w:rsidRPr="000A7DB0" w:rsidRDefault="000A7DB0" w:rsidP="000A7DB0">
      <w:pPr>
        <w:spacing w:line="360" w:lineRule="auto"/>
        <w:rPr>
          <w:rFonts w:hint="eastAsia"/>
          <w:sz w:val="24"/>
          <w:szCs w:val="24"/>
        </w:rPr>
      </w:pPr>
      <w:r w:rsidRPr="000A7DB0">
        <w:rPr>
          <w:rFonts w:hint="eastAsia"/>
          <w:sz w:val="24"/>
          <w:szCs w:val="24"/>
        </w:rPr>
        <w:t>第二章</w:t>
      </w:r>
      <w:r w:rsidRPr="000A7DB0">
        <w:rPr>
          <w:rFonts w:hint="eastAsia"/>
          <w:sz w:val="24"/>
          <w:szCs w:val="24"/>
        </w:rPr>
        <w:t xml:space="preserve">  </w:t>
      </w:r>
      <w:r w:rsidRPr="000A7DB0">
        <w:rPr>
          <w:rFonts w:hint="eastAsia"/>
          <w:sz w:val="24"/>
          <w:szCs w:val="24"/>
        </w:rPr>
        <w:t>院级科学基金项目申请办法</w:t>
      </w:r>
    </w:p>
    <w:p w:rsidR="000A7DB0" w:rsidRPr="000A7DB0" w:rsidRDefault="000A7DB0" w:rsidP="000A7DB0">
      <w:pPr>
        <w:spacing w:line="360" w:lineRule="auto"/>
        <w:rPr>
          <w:rFonts w:hint="eastAsia"/>
          <w:sz w:val="24"/>
          <w:szCs w:val="24"/>
        </w:rPr>
      </w:pPr>
      <w:r w:rsidRPr="000A7DB0">
        <w:rPr>
          <w:rFonts w:hint="eastAsia"/>
          <w:sz w:val="24"/>
          <w:szCs w:val="24"/>
        </w:rPr>
        <w:t>一、基金资助扶持范围</w:t>
      </w:r>
    </w:p>
    <w:p w:rsidR="000A7DB0" w:rsidRPr="000A7DB0" w:rsidRDefault="000A7DB0" w:rsidP="000A7DB0">
      <w:pPr>
        <w:spacing w:line="360" w:lineRule="auto"/>
        <w:rPr>
          <w:rFonts w:hint="eastAsia"/>
          <w:sz w:val="24"/>
          <w:szCs w:val="24"/>
        </w:rPr>
      </w:pPr>
      <w:r w:rsidRPr="000A7DB0">
        <w:rPr>
          <w:rFonts w:hint="eastAsia"/>
          <w:sz w:val="24"/>
          <w:szCs w:val="24"/>
        </w:rPr>
        <w:t>院级科学基金主要资助对象是从事自然科学、社会科学基础研究、应用基础研究和创新性技术研究等具有一定培养潜力的我院教师和科技工作者。</w:t>
      </w:r>
    </w:p>
    <w:p w:rsidR="000A7DB0" w:rsidRPr="000A7DB0" w:rsidRDefault="000A7DB0" w:rsidP="000A7DB0">
      <w:pPr>
        <w:spacing w:line="360" w:lineRule="auto"/>
        <w:rPr>
          <w:rFonts w:hint="eastAsia"/>
          <w:sz w:val="24"/>
          <w:szCs w:val="24"/>
        </w:rPr>
      </w:pPr>
      <w:r w:rsidRPr="000A7DB0">
        <w:rPr>
          <w:rFonts w:hint="eastAsia"/>
          <w:sz w:val="24"/>
          <w:szCs w:val="24"/>
        </w:rPr>
        <w:t>教授、博士和其他已获得院外同级别（或以上级别）资助项目者一般不再给予院级科学基金项目资助。</w:t>
      </w:r>
    </w:p>
    <w:p w:rsidR="000A7DB0" w:rsidRPr="000A7DB0" w:rsidRDefault="000A7DB0" w:rsidP="000A7DB0">
      <w:pPr>
        <w:spacing w:line="360" w:lineRule="auto"/>
        <w:rPr>
          <w:rFonts w:hint="eastAsia"/>
          <w:sz w:val="24"/>
          <w:szCs w:val="24"/>
        </w:rPr>
      </w:pPr>
      <w:r w:rsidRPr="000A7DB0">
        <w:rPr>
          <w:rFonts w:hint="eastAsia"/>
          <w:sz w:val="24"/>
          <w:szCs w:val="24"/>
        </w:rPr>
        <w:t>二、项目要求</w:t>
      </w:r>
    </w:p>
    <w:p w:rsidR="000A7DB0" w:rsidRPr="000A7DB0" w:rsidRDefault="000A7DB0" w:rsidP="000A7DB0">
      <w:pPr>
        <w:spacing w:line="360" w:lineRule="auto"/>
        <w:rPr>
          <w:rFonts w:hint="eastAsia"/>
          <w:sz w:val="24"/>
          <w:szCs w:val="24"/>
        </w:rPr>
      </w:pPr>
      <w:r w:rsidRPr="000A7DB0">
        <w:rPr>
          <w:rFonts w:hint="eastAsia"/>
          <w:sz w:val="24"/>
          <w:szCs w:val="24"/>
        </w:rPr>
        <w:t>项目研究课题选题要求：内容新颖，起点较高，方案完备可行，有应用前景或能取得效益的应用基础研究和高新技术项目。</w:t>
      </w:r>
    </w:p>
    <w:p w:rsidR="000A7DB0" w:rsidRPr="000A7DB0" w:rsidRDefault="000A7DB0" w:rsidP="000A7DB0">
      <w:pPr>
        <w:spacing w:line="360" w:lineRule="auto"/>
        <w:rPr>
          <w:rFonts w:hint="eastAsia"/>
          <w:sz w:val="24"/>
          <w:szCs w:val="24"/>
        </w:rPr>
      </w:pPr>
      <w:r w:rsidRPr="000A7DB0">
        <w:rPr>
          <w:rFonts w:hint="eastAsia"/>
          <w:sz w:val="24"/>
          <w:szCs w:val="24"/>
        </w:rPr>
        <w:t>三、申请人必须具备的条件</w:t>
      </w:r>
    </w:p>
    <w:p w:rsidR="000A7DB0" w:rsidRPr="00534AEC" w:rsidRDefault="000A7DB0" w:rsidP="000A7DB0">
      <w:pPr>
        <w:spacing w:line="360" w:lineRule="auto"/>
        <w:rPr>
          <w:rFonts w:hint="eastAsia"/>
          <w:b/>
          <w:sz w:val="24"/>
          <w:szCs w:val="24"/>
        </w:rPr>
      </w:pPr>
      <w:r w:rsidRPr="00534AEC">
        <w:rPr>
          <w:rFonts w:hint="eastAsia"/>
          <w:b/>
          <w:sz w:val="24"/>
          <w:szCs w:val="24"/>
        </w:rPr>
        <w:t>1</w:t>
      </w:r>
      <w:r w:rsidRPr="00534AEC">
        <w:rPr>
          <w:rFonts w:hint="eastAsia"/>
          <w:b/>
          <w:sz w:val="24"/>
          <w:szCs w:val="24"/>
        </w:rPr>
        <w:t>、青年科学基金项目</w:t>
      </w:r>
      <w:r w:rsidR="009A1A36">
        <w:rPr>
          <w:rFonts w:hint="eastAsia"/>
          <w:b/>
          <w:sz w:val="24"/>
          <w:szCs w:val="24"/>
        </w:rPr>
        <w:t xml:space="preserve">   0.3-0.5</w:t>
      </w:r>
    </w:p>
    <w:p w:rsidR="000A7DB0" w:rsidRPr="000A7DB0" w:rsidRDefault="000A7DB0" w:rsidP="000A7DB0">
      <w:pPr>
        <w:spacing w:line="360" w:lineRule="auto"/>
        <w:rPr>
          <w:rFonts w:hint="eastAsia"/>
          <w:sz w:val="24"/>
          <w:szCs w:val="24"/>
        </w:rPr>
      </w:pPr>
      <w:r w:rsidRPr="000A7DB0">
        <w:rPr>
          <w:rFonts w:hint="eastAsia"/>
          <w:sz w:val="24"/>
          <w:szCs w:val="24"/>
        </w:rPr>
        <w:t>1</w:t>
      </w:r>
      <w:r w:rsidRPr="000A7DB0">
        <w:rPr>
          <w:rFonts w:hint="eastAsia"/>
          <w:sz w:val="24"/>
          <w:szCs w:val="24"/>
        </w:rPr>
        <w:t>）年龄</w:t>
      </w:r>
      <w:r w:rsidRPr="000A7DB0">
        <w:rPr>
          <w:rFonts w:hint="eastAsia"/>
          <w:sz w:val="24"/>
          <w:szCs w:val="24"/>
        </w:rPr>
        <w:t>35</w:t>
      </w:r>
      <w:r w:rsidRPr="000A7DB0">
        <w:rPr>
          <w:rFonts w:hint="eastAsia"/>
          <w:sz w:val="24"/>
          <w:szCs w:val="24"/>
        </w:rPr>
        <w:t>周岁以下（截止日期申报当年</w:t>
      </w:r>
      <w:r w:rsidRPr="000A7DB0">
        <w:rPr>
          <w:rFonts w:hint="eastAsia"/>
          <w:sz w:val="24"/>
          <w:szCs w:val="24"/>
        </w:rPr>
        <w:t>12</w:t>
      </w:r>
      <w:r w:rsidRPr="000A7DB0">
        <w:rPr>
          <w:rFonts w:hint="eastAsia"/>
          <w:sz w:val="24"/>
          <w:szCs w:val="24"/>
        </w:rPr>
        <w:t>月</w:t>
      </w:r>
      <w:r w:rsidRPr="000A7DB0">
        <w:rPr>
          <w:rFonts w:hint="eastAsia"/>
          <w:sz w:val="24"/>
          <w:szCs w:val="24"/>
        </w:rPr>
        <w:t>31</w:t>
      </w:r>
      <w:r w:rsidRPr="000A7DB0">
        <w:rPr>
          <w:rFonts w:hint="eastAsia"/>
          <w:sz w:val="24"/>
          <w:szCs w:val="24"/>
        </w:rPr>
        <w:t>日）；</w:t>
      </w:r>
    </w:p>
    <w:p w:rsidR="000A7DB0" w:rsidRPr="000A7DB0" w:rsidRDefault="000A7DB0" w:rsidP="000A7DB0">
      <w:pPr>
        <w:spacing w:line="360" w:lineRule="auto"/>
        <w:rPr>
          <w:rFonts w:hint="eastAsia"/>
          <w:sz w:val="24"/>
          <w:szCs w:val="24"/>
        </w:rPr>
      </w:pPr>
      <w:r w:rsidRPr="000A7DB0">
        <w:rPr>
          <w:rFonts w:hint="eastAsia"/>
          <w:sz w:val="24"/>
          <w:szCs w:val="24"/>
        </w:rPr>
        <w:t>2</w:t>
      </w:r>
      <w:r w:rsidRPr="000A7DB0">
        <w:rPr>
          <w:rFonts w:hint="eastAsia"/>
          <w:sz w:val="24"/>
          <w:szCs w:val="24"/>
        </w:rPr>
        <w:t>）须由两名具有高级专业技术职务的同行专家推荐；</w:t>
      </w:r>
    </w:p>
    <w:p w:rsidR="000A7DB0" w:rsidRPr="000A7DB0" w:rsidRDefault="000A7DB0" w:rsidP="000A7DB0">
      <w:pPr>
        <w:spacing w:line="360" w:lineRule="auto"/>
        <w:rPr>
          <w:rFonts w:hint="eastAsia"/>
          <w:sz w:val="24"/>
          <w:szCs w:val="24"/>
        </w:rPr>
      </w:pPr>
      <w:r w:rsidRPr="000A7DB0">
        <w:rPr>
          <w:rFonts w:hint="eastAsia"/>
          <w:sz w:val="24"/>
          <w:szCs w:val="24"/>
        </w:rPr>
        <w:t>3</w:t>
      </w:r>
      <w:r w:rsidRPr="000A7DB0">
        <w:rPr>
          <w:rFonts w:hint="eastAsia"/>
          <w:sz w:val="24"/>
          <w:szCs w:val="24"/>
        </w:rPr>
        <w:t>）我院在编在册在岗人员；</w:t>
      </w:r>
    </w:p>
    <w:p w:rsidR="000A7DB0" w:rsidRPr="000A7DB0" w:rsidRDefault="000A7DB0" w:rsidP="000A7DB0">
      <w:pPr>
        <w:spacing w:line="360" w:lineRule="auto"/>
        <w:rPr>
          <w:rFonts w:hint="eastAsia"/>
          <w:sz w:val="24"/>
          <w:szCs w:val="24"/>
        </w:rPr>
      </w:pPr>
      <w:r w:rsidRPr="000A7DB0">
        <w:rPr>
          <w:rFonts w:hint="eastAsia"/>
          <w:sz w:val="24"/>
          <w:szCs w:val="24"/>
        </w:rPr>
        <w:t>4</w:t>
      </w:r>
      <w:r w:rsidRPr="000A7DB0">
        <w:rPr>
          <w:rFonts w:hint="eastAsia"/>
          <w:sz w:val="24"/>
          <w:szCs w:val="24"/>
        </w:rPr>
        <w:t>）学术思想活跃，学风严谨，作风正派；</w:t>
      </w:r>
    </w:p>
    <w:p w:rsidR="000A7DB0" w:rsidRPr="000A7DB0" w:rsidRDefault="000A7DB0" w:rsidP="000A7DB0">
      <w:pPr>
        <w:spacing w:line="360" w:lineRule="auto"/>
        <w:rPr>
          <w:rFonts w:hint="eastAsia"/>
          <w:sz w:val="24"/>
          <w:szCs w:val="24"/>
        </w:rPr>
      </w:pPr>
      <w:r w:rsidRPr="000A7DB0">
        <w:rPr>
          <w:rFonts w:hint="eastAsia"/>
          <w:sz w:val="24"/>
          <w:szCs w:val="24"/>
        </w:rPr>
        <w:t>5</w:t>
      </w:r>
      <w:r w:rsidRPr="000A7DB0">
        <w:rPr>
          <w:rFonts w:hint="eastAsia"/>
          <w:sz w:val="24"/>
          <w:szCs w:val="24"/>
        </w:rPr>
        <w:t>）遵守学术界公认的学术道德规范行为；</w:t>
      </w:r>
    </w:p>
    <w:p w:rsidR="000A7DB0" w:rsidRPr="000A7DB0" w:rsidRDefault="000A7DB0" w:rsidP="000A7DB0">
      <w:pPr>
        <w:spacing w:line="360" w:lineRule="auto"/>
        <w:rPr>
          <w:rFonts w:hint="eastAsia"/>
          <w:sz w:val="24"/>
          <w:szCs w:val="24"/>
        </w:rPr>
      </w:pPr>
      <w:r w:rsidRPr="000A7DB0">
        <w:rPr>
          <w:rFonts w:hint="eastAsia"/>
          <w:sz w:val="24"/>
          <w:szCs w:val="24"/>
        </w:rPr>
        <w:lastRenderedPageBreak/>
        <w:t>6</w:t>
      </w:r>
      <w:r w:rsidRPr="000A7DB0">
        <w:rPr>
          <w:rFonts w:hint="eastAsia"/>
          <w:sz w:val="24"/>
          <w:szCs w:val="24"/>
        </w:rPr>
        <w:t>）热心为学院科技服务。</w:t>
      </w:r>
    </w:p>
    <w:p w:rsidR="000A7DB0" w:rsidRPr="00534AEC" w:rsidRDefault="000A7DB0" w:rsidP="000A7DB0">
      <w:pPr>
        <w:spacing w:line="360" w:lineRule="auto"/>
        <w:rPr>
          <w:rFonts w:hint="eastAsia"/>
          <w:b/>
          <w:sz w:val="24"/>
          <w:szCs w:val="24"/>
        </w:rPr>
      </w:pPr>
      <w:r w:rsidRPr="00534AEC">
        <w:rPr>
          <w:rFonts w:hint="eastAsia"/>
          <w:b/>
          <w:sz w:val="24"/>
          <w:szCs w:val="24"/>
        </w:rPr>
        <w:t>2</w:t>
      </w:r>
      <w:r w:rsidRPr="00534AEC">
        <w:rPr>
          <w:rFonts w:hint="eastAsia"/>
          <w:b/>
          <w:sz w:val="24"/>
          <w:szCs w:val="24"/>
        </w:rPr>
        <w:t>、一般科学基金项目</w:t>
      </w:r>
      <w:r w:rsidR="009A1A36">
        <w:rPr>
          <w:rFonts w:hint="eastAsia"/>
          <w:b/>
          <w:sz w:val="24"/>
          <w:szCs w:val="24"/>
        </w:rPr>
        <w:t xml:space="preserve">   0.3  </w:t>
      </w:r>
    </w:p>
    <w:p w:rsidR="000A7DB0" w:rsidRPr="000A7DB0" w:rsidRDefault="000A7DB0" w:rsidP="000A7DB0">
      <w:pPr>
        <w:spacing w:line="360" w:lineRule="auto"/>
        <w:rPr>
          <w:rFonts w:hint="eastAsia"/>
          <w:sz w:val="24"/>
          <w:szCs w:val="24"/>
        </w:rPr>
      </w:pPr>
      <w:r w:rsidRPr="000A7DB0">
        <w:rPr>
          <w:rFonts w:hint="eastAsia"/>
          <w:sz w:val="24"/>
          <w:szCs w:val="24"/>
        </w:rPr>
        <w:t>1</w:t>
      </w:r>
      <w:r w:rsidRPr="000A7DB0">
        <w:rPr>
          <w:rFonts w:hint="eastAsia"/>
          <w:sz w:val="24"/>
          <w:szCs w:val="24"/>
        </w:rPr>
        <w:t>）讲师（含讲师）以上职称的教师；</w:t>
      </w:r>
    </w:p>
    <w:p w:rsidR="000A7DB0" w:rsidRPr="000A7DB0" w:rsidRDefault="000A7DB0" w:rsidP="000A7DB0">
      <w:pPr>
        <w:spacing w:line="360" w:lineRule="auto"/>
        <w:rPr>
          <w:rFonts w:hint="eastAsia"/>
          <w:sz w:val="24"/>
          <w:szCs w:val="24"/>
        </w:rPr>
      </w:pPr>
      <w:r w:rsidRPr="000A7DB0">
        <w:rPr>
          <w:rFonts w:hint="eastAsia"/>
          <w:sz w:val="24"/>
          <w:szCs w:val="24"/>
        </w:rPr>
        <w:t>2</w:t>
      </w:r>
      <w:r w:rsidRPr="000A7DB0">
        <w:rPr>
          <w:rFonts w:hint="eastAsia"/>
          <w:sz w:val="24"/>
          <w:szCs w:val="24"/>
        </w:rPr>
        <w:t>）我院在编在册在岗人员；</w:t>
      </w:r>
    </w:p>
    <w:p w:rsidR="000A7DB0" w:rsidRPr="000A7DB0" w:rsidRDefault="000A7DB0" w:rsidP="000A7DB0">
      <w:pPr>
        <w:spacing w:line="360" w:lineRule="auto"/>
        <w:rPr>
          <w:rFonts w:hint="eastAsia"/>
          <w:sz w:val="24"/>
          <w:szCs w:val="24"/>
        </w:rPr>
      </w:pPr>
      <w:r w:rsidRPr="000A7DB0">
        <w:rPr>
          <w:rFonts w:hint="eastAsia"/>
          <w:sz w:val="24"/>
          <w:szCs w:val="24"/>
        </w:rPr>
        <w:t>3</w:t>
      </w:r>
      <w:r w:rsidRPr="000A7DB0">
        <w:rPr>
          <w:rFonts w:hint="eastAsia"/>
          <w:sz w:val="24"/>
          <w:szCs w:val="24"/>
        </w:rPr>
        <w:t>）学术思想活跃，学风严谨，作风正派；</w:t>
      </w:r>
    </w:p>
    <w:p w:rsidR="000A7DB0" w:rsidRPr="000A7DB0" w:rsidRDefault="000A7DB0" w:rsidP="000A7DB0">
      <w:pPr>
        <w:spacing w:line="360" w:lineRule="auto"/>
        <w:rPr>
          <w:rFonts w:hint="eastAsia"/>
          <w:sz w:val="24"/>
          <w:szCs w:val="24"/>
        </w:rPr>
      </w:pPr>
      <w:r w:rsidRPr="000A7DB0">
        <w:rPr>
          <w:rFonts w:hint="eastAsia"/>
          <w:sz w:val="24"/>
          <w:szCs w:val="24"/>
        </w:rPr>
        <w:t>4</w:t>
      </w:r>
      <w:r w:rsidRPr="000A7DB0">
        <w:rPr>
          <w:rFonts w:hint="eastAsia"/>
          <w:sz w:val="24"/>
          <w:szCs w:val="24"/>
        </w:rPr>
        <w:t>）遵守学术界公认的学术道德规范行为；</w:t>
      </w:r>
    </w:p>
    <w:p w:rsidR="000A7DB0" w:rsidRPr="000A7DB0" w:rsidRDefault="000A7DB0" w:rsidP="000A7DB0">
      <w:pPr>
        <w:spacing w:line="360" w:lineRule="auto"/>
        <w:rPr>
          <w:rFonts w:hint="eastAsia"/>
          <w:sz w:val="24"/>
          <w:szCs w:val="24"/>
        </w:rPr>
      </w:pPr>
      <w:r w:rsidRPr="000A7DB0">
        <w:rPr>
          <w:rFonts w:hint="eastAsia"/>
          <w:sz w:val="24"/>
          <w:szCs w:val="24"/>
        </w:rPr>
        <w:t>5</w:t>
      </w:r>
      <w:r w:rsidRPr="000A7DB0">
        <w:rPr>
          <w:rFonts w:hint="eastAsia"/>
          <w:sz w:val="24"/>
          <w:szCs w:val="24"/>
        </w:rPr>
        <w:t>）热心为学院科技服务。</w:t>
      </w:r>
    </w:p>
    <w:p w:rsidR="000A7DB0" w:rsidRPr="00534AEC" w:rsidRDefault="000A7DB0" w:rsidP="000A7DB0">
      <w:pPr>
        <w:spacing w:line="360" w:lineRule="auto"/>
        <w:rPr>
          <w:rFonts w:hint="eastAsia"/>
          <w:b/>
          <w:sz w:val="24"/>
          <w:szCs w:val="24"/>
        </w:rPr>
      </w:pPr>
      <w:r w:rsidRPr="00534AEC">
        <w:rPr>
          <w:rFonts w:hint="eastAsia"/>
          <w:b/>
          <w:sz w:val="24"/>
          <w:szCs w:val="24"/>
        </w:rPr>
        <w:t>3</w:t>
      </w:r>
      <w:r w:rsidRPr="00534AEC">
        <w:rPr>
          <w:rFonts w:hint="eastAsia"/>
          <w:b/>
          <w:sz w:val="24"/>
          <w:szCs w:val="24"/>
        </w:rPr>
        <w:t>、重点科学基金项目</w:t>
      </w:r>
      <w:r w:rsidR="009A1A36">
        <w:rPr>
          <w:rFonts w:hint="eastAsia"/>
          <w:b/>
          <w:sz w:val="24"/>
          <w:szCs w:val="24"/>
        </w:rPr>
        <w:t xml:space="preserve">   1.0  0.5</w:t>
      </w:r>
    </w:p>
    <w:p w:rsidR="000A7DB0" w:rsidRPr="000A7DB0" w:rsidRDefault="000A7DB0" w:rsidP="000A7DB0">
      <w:pPr>
        <w:spacing w:line="360" w:lineRule="auto"/>
        <w:rPr>
          <w:rFonts w:hint="eastAsia"/>
          <w:sz w:val="24"/>
          <w:szCs w:val="24"/>
        </w:rPr>
      </w:pPr>
      <w:r w:rsidRPr="000A7DB0">
        <w:rPr>
          <w:rFonts w:hint="eastAsia"/>
          <w:sz w:val="24"/>
          <w:szCs w:val="24"/>
        </w:rPr>
        <w:t>1</w:t>
      </w:r>
      <w:r w:rsidRPr="000A7DB0">
        <w:rPr>
          <w:rFonts w:hint="eastAsia"/>
          <w:sz w:val="24"/>
          <w:szCs w:val="24"/>
        </w:rPr>
        <w:t>）具有硕士以上学位（含硕士，须由一名具有高级专业技术职务的同行专家推荐）或副教授（含副教授）以上职称的教师；</w:t>
      </w:r>
    </w:p>
    <w:p w:rsidR="000A7DB0" w:rsidRPr="000A7DB0" w:rsidRDefault="000A7DB0" w:rsidP="000A7DB0">
      <w:pPr>
        <w:spacing w:line="360" w:lineRule="auto"/>
        <w:rPr>
          <w:rFonts w:hint="eastAsia"/>
          <w:sz w:val="24"/>
          <w:szCs w:val="24"/>
        </w:rPr>
      </w:pPr>
      <w:r w:rsidRPr="000A7DB0">
        <w:rPr>
          <w:rFonts w:hint="eastAsia"/>
          <w:sz w:val="24"/>
          <w:szCs w:val="24"/>
        </w:rPr>
        <w:t>2</w:t>
      </w:r>
      <w:r w:rsidRPr="000A7DB0">
        <w:rPr>
          <w:rFonts w:hint="eastAsia"/>
          <w:sz w:val="24"/>
          <w:szCs w:val="24"/>
        </w:rPr>
        <w:t>）我院在编在册在岗人员；</w:t>
      </w:r>
    </w:p>
    <w:p w:rsidR="000A7DB0" w:rsidRPr="000A7DB0" w:rsidRDefault="000A7DB0" w:rsidP="000A7DB0">
      <w:pPr>
        <w:spacing w:line="360" w:lineRule="auto"/>
        <w:rPr>
          <w:rFonts w:hint="eastAsia"/>
          <w:sz w:val="24"/>
          <w:szCs w:val="24"/>
        </w:rPr>
      </w:pPr>
      <w:r w:rsidRPr="000A7DB0">
        <w:rPr>
          <w:rFonts w:hint="eastAsia"/>
          <w:sz w:val="24"/>
          <w:szCs w:val="24"/>
        </w:rPr>
        <w:t>3</w:t>
      </w:r>
      <w:r w:rsidRPr="000A7DB0">
        <w:rPr>
          <w:rFonts w:hint="eastAsia"/>
          <w:sz w:val="24"/>
          <w:szCs w:val="24"/>
        </w:rPr>
        <w:t>）学术思想活跃，学风严谨，作风正派；</w:t>
      </w:r>
    </w:p>
    <w:p w:rsidR="000A7DB0" w:rsidRPr="000A7DB0" w:rsidRDefault="000A7DB0" w:rsidP="000A7DB0">
      <w:pPr>
        <w:spacing w:line="360" w:lineRule="auto"/>
        <w:rPr>
          <w:rFonts w:hint="eastAsia"/>
          <w:sz w:val="24"/>
          <w:szCs w:val="24"/>
        </w:rPr>
      </w:pPr>
      <w:r w:rsidRPr="000A7DB0">
        <w:rPr>
          <w:rFonts w:hint="eastAsia"/>
          <w:sz w:val="24"/>
          <w:szCs w:val="24"/>
        </w:rPr>
        <w:t>4</w:t>
      </w:r>
      <w:r w:rsidRPr="000A7DB0">
        <w:rPr>
          <w:rFonts w:hint="eastAsia"/>
          <w:sz w:val="24"/>
          <w:szCs w:val="24"/>
        </w:rPr>
        <w:t>）遵守学术界公认的学术道德规范行为；</w:t>
      </w:r>
    </w:p>
    <w:p w:rsidR="000A7DB0" w:rsidRPr="000A7DB0" w:rsidRDefault="000A7DB0" w:rsidP="000A7DB0">
      <w:pPr>
        <w:spacing w:line="360" w:lineRule="auto"/>
        <w:rPr>
          <w:rFonts w:hint="eastAsia"/>
          <w:sz w:val="24"/>
          <w:szCs w:val="24"/>
        </w:rPr>
      </w:pPr>
      <w:r w:rsidRPr="000A7DB0">
        <w:rPr>
          <w:rFonts w:hint="eastAsia"/>
          <w:sz w:val="24"/>
          <w:szCs w:val="24"/>
        </w:rPr>
        <w:t>5</w:t>
      </w:r>
      <w:r w:rsidRPr="000A7DB0">
        <w:rPr>
          <w:rFonts w:hint="eastAsia"/>
          <w:sz w:val="24"/>
          <w:szCs w:val="24"/>
        </w:rPr>
        <w:t>）热心为学院科技服务。</w:t>
      </w:r>
    </w:p>
    <w:p w:rsidR="000A7DB0" w:rsidRPr="000A7DB0" w:rsidRDefault="000A7DB0" w:rsidP="000A7DB0">
      <w:pPr>
        <w:spacing w:line="360" w:lineRule="auto"/>
        <w:rPr>
          <w:rFonts w:hint="eastAsia"/>
          <w:sz w:val="24"/>
          <w:szCs w:val="24"/>
        </w:rPr>
      </w:pPr>
      <w:r w:rsidRPr="000A7DB0">
        <w:rPr>
          <w:rFonts w:hint="eastAsia"/>
          <w:sz w:val="24"/>
          <w:szCs w:val="24"/>
        </w:rPr>
        <w:t>第三章</w:t>
      </w:r>
      <w:r w:rsidRPr="000A7DB0">
        <w:rPr>
          <w:rFonts w:hint="eastAsia"/>
          <w:sz w:val="24"/>
          <w:szCs w:val="24"/>
        </w:rPr>
        <w:t xml:space="preserve">  </w:t>
      </w:r>
      <w:r w:rsidRPr="000A7DB0">
        <w:rPr>
          <w:rFonts w:hint="eastAsia"/>
          <w:sz w:val="24"/>
          <w:szCs w:val="24"/>
        </w:rPr>
        <w:t>院级科学基金项目评审、管理办法</w:t>
      </w:r>
    </w:p>
    <w:p w:rsidR="000A7DB0" w:rsidRPr="000A7DB0" w:rsidRDefault="000A7DB0" w:rsidP="000A7DB0">
      <w:pPr>
        <w:spacing w:line="360" w:lineRule="auto"/>
        <w:rPr>
          <w:rFonts w:hint="eastAsia"/>
          <w:sz w:val="24"/>
          <w:szCs w:val="24"/>
        </w:rPr>
      </w:pPr>
      <w:r w:rsidRPr="000A7DB0">
        <w:rPr>
          <w:rFonts w:hint="eastAsia"/>
          <w:sz w:val="24"/>
          <w:szCs w:val="24"/>
        </w:rPr>
        <w:t>一、基金经费来源</w:t>
      </w:r>
    </w:p>
    <w:p w:rsidR="000A7DB0" w:rsidRPr="000A7DB0" w:rsidRDefault="000A7DB0" w:rsidP="000A7DB0">
      <w:pPr>
        <w:spacing w:line="360" w:lineRule="auto"/>
        <w:rPr>
          <w:rFonts w:hint="eastAsia"/>
          <w:sz w:val="24"/>
          <w:szCs w:val="24"/>
        </w:rPr>
      </w:pPr>
      <w:r w:rsidRPr="000A7DB0">
        <w:rPr>
          <w:rFonts w:hint="eastAsia"/>
          <w:sz w:val="24"/>
          <w:szCs w:val="24"/>
        </w:rPr>
        <w:t>学院支付</w:t>
      </w:r>
      <w:r w:rsidRPr="000A7DB0">
        <w:rPr>
          <w:rFonts w:hint="eastAsia"/>
          <w:sz w:val="24"/>
          <w:szCs w:val="24"/>
        </w:rPr>
        <w:t>10</w:t>
      </w:r>
      <w:r w:rsidRPr="000A7DB0">
        <w:rPr>
          <w:rFonts w:hint="eastAsia"/>
          <w:sz w:val="24"/>
          <w:szCs w:val="24"/>
        </w:rPr>
        <w:t>万元</w:t>
      </w:r>
      <w:r w:rsidRPr="000A7DB0">
        <w:rPr>
          <w:rFonts w:hint="eastAsia"/>
          <w:sz w:val="24"/>
          <w:szCs w:val="24"/>
        </w:rPr>
        <w:t>/</w:t>
      </w:r>
      <w:r w:rsidRPr="000A7DB0">
        <w:rPr>
          <w:rFonts w:hint="eastAsia"/>
          <w:sz w:val="24"/>
          <w:szCs w:val="24"/>
        </w:rPr>
        <w:t>每年作为太原工业学院院级科学基金项目使用经费。</w:t>
      </w:r>
    </w:p>
    <w:p w:rsidR="000A7DB0" w:rsidRPr="000A7DB0" w:rsidRDefault="000A7DB0" w:rsidP="000A7DB0">
      <w:pPr>
        <w:spacing w:line="360" w:lineRule="auto"/>
        <w:rPr>
          <w:rFonts w:hint="eastAsia"/>
          <w:sz w:val="24"/>
          <w:szCs w:val="24"/>
        </w:rPr>
      </w:pPr>
      <w:r w:rsidRPr="000A7DB0">
        <w:rPr>
          <w:rFonts w:hint="eastAsia"/>
          <w:sz w:val="24"/>
          <w:szCs w:val="24"/>
        </w:rPr>
        <w:t>立项项目每项资助</w:t>
      </w:r>
      <w:r w:rsidRPr="000A7DB0">
        <w:rPr>
          <w:rFonts w:hint="eastAsia"/>
          <w:sz w:val="24"/>
          <w:szCs w:val="24"/>
        </w:rPr>
        <w:t>0.2</w:t>
      </w:r>
      <w:r w:rsidRPr="000A7DB0">
        <w:rPr>
          <w:rFonts w:hint="eastAsia"/>
          <w:sz w:val="24"/>
          <w:szCs w:val="24"/>
        </w:rPr>
        <w:t>～</w:t>
      </w:r>
      <w:r w:rsidRPr="000A7DB0">
        <w:rPr>
          <w:rFonts w:hint="eastAsia"/>
          <w:sz w:val="24"/>
          <w:szCs w:val="24"/>
        </w:rPr>
        <w:t>0.5</w:t>
      </w:r>
      <w:r w:rsidRPr="000A7DB0">
        <w:rPr>
          <w:rFonts w:hint="eastAsia"/>
          <w:sz w:val="24"/>
          <w:szCs w:val="24"/>
        </w:rPr>
        <w:t>万元，创新性强的项目每项资助</w:t>
      </w:r>
      <w:r w:rsidRPr="000A7DB0">
        <w:rPr>
          <w:rFonts w:hint="eastAsia"/>
          <w:sz w:val="24"/>
          <w:szCs w:val="24"/>
        </w:rPr>
        <w:t>1</w:t>
      </w:r>
      <w:r w:rsidRPr="000A7DB0">
        <w:rPr>
          <w:rFonts w:hint="eastAsia"/>
          <w:sz w:val="24"/>
          <w:szCs w:val="24"/>
        </w:rPr>
        <w:t>万元。</w:t>
      </w:r>
    </w:p>
    <w:p w:rsidR="000A7DB0" w:rsidRPr="000A7DB0" w:rsidRDefault="000A7DB0" w:rsidP="000A7DB0">
      <w:pPr>
        <w:spacing w:line="360" w:lineRule="auto"/>
        <w:rPr>
          <w:rFonts w:hint="eastAsia"/>
          <w:sz w:val="24"/>
          <w:szCs w:val="24"/>
        </w:rPr>
      </w:pPr>
      <w:r w:rsidRPr="000A7DB0">
        <w:rPr>
          <w:rFonts w:hint="eastAsia"/>
          <w:sz w:val="24"/>
          <w:szCs w:val="24"/>
        </w:rPr>
        <w:t>立项项目资助均分二次划拨。</w:t>
      </w:r>
    </w:p>
    <w:p w:rsidR="000A7DB0" w:rsidRPr="000A7DB0" w:rsidRDefault="000A7DB0" w:rsidP="000A7DB0">
      <w:pPr>
        <w:spacing w:line="360" w:lineRule="auto"/>
        <w:rPr>
          <w:rFonts w:hint="eastAsia"/>
          <w:sz w:val="24"/>
          <w:szCs w:val="24"/>
        </w:rPr>
      </w:pPr>
      <w:r w:rsidRPr="000A7DB0">
        <w:rPr>
          <w:rFonts w:hint="eastAsia"/>
          <w:sz w:val="24"/>
          <w:szCs w:val="24"/>
        </w:rPr>
        <w:t>二、项目评审、管理办法</w:t>
      </w:r>
    </w:p>
    <w:p w:rsidR="000A7DB0" w:rsidRPr="000A7DB0" w:rsidRDefault="000A7DB0" w:rsidP="000A7DB0">
      <w:pPr>
        <w:spacing w:line="360" w:lineRule="auto"/>
        <w:rPr>
          <w:rFonts w:hint="eastAsia"/>
          <w:sz w:val="24"/>
          <w:szCs w:val="24"/>
        </w:rPr>
      </w:pPr>
      <w:r w:rsidRPr="000A7DB0">
        <w:rPr>
          <w:rFonts w:hint="eastAsia"/>
          <w:sz w:val="24"/>
          <w:szCs w:val="24"/>
        </w:rPr>
        <w:t>1</w:t>
      </w:r>
      <w:r w:rsidRPr="000A7DB0">
        <w:rPr>
          <w:rFonts w:hint="eastAsia"/>
          <w:sz w:val="24"/>
          <w:szCs w:val="24"/>
        </w:rPr>
        <w:t>、基金评审</w:t>
      </w:r>
    </w:p>
    <w:p w:rsidR="000A7DB0" w:rsidRPr="000A7DB0" w:rsidRDefault="000A7DB0" w:rsidP="000A7DB0">
      <w:pPr>
        <w:spacing w:line="360" w:lineRule="auto"/>
        <w:rPr>
          <w:rFonts w:hint="eastAsia"/>
          <w:sz w:val="24"/>
          <w:szCs w:val="24"/>
        </w:rPr>
      </w:pPr>
      <w:r w:rsidRPr="000A7DB0">
        <w:rPr>
          <w:rFonts w:hint="eastAsia"/>
          <w:sz w:val="24"/>
          <w:szCs w:val="24"/>
        </w:rPr>
        <w:t>1)</w:t>
      </w:r>
      <w:r w:rsidRPr="000A7DB0">
        <w:rPr>
          <w:rFonts w:hint="eastAsia"/>
          <w:sz w:val="24"/>
          <w:szCs w:val="24"/>
        </w:rPr>
        <w:tab/>
      </w:r>
      <w:r w:rsidRPr="000A7DB0">
        <w:rPr>
          <w:rFonts w:hint="eastAsia"/>
          <w:sz w:val="24"/>
          <w:szCs w:val="24"/>
        </w:rPr>
        <w:t>科学基金项目由太原工业学院科技处负责组织评审及日常管理。</w:t>
      </w:r>
    </w:p>
    <w:p w:rsidR="000A7DB0" w:rsidRPr="000A7DB0" w:rsidRDefault="000A7DB0" w:rsidP="000A7DB0">
      <w:pPr>
        <w:spacing w:line="360" w:lineRule="auto"/>
        <w:rPr>
          <w:rFonts w:hint="eastAsia"/>
          <w:sz w:val="24"/>
          <w:szCs w:val="24"/>
        </w:rPr>
      </w:pPr>
      <w:r w:rsidRPr="000A7DB0">
        <w:rPr>
          <w:rFonts w:hint="eastAsia"/>
          <w:sz w:val="24"/>
          <w:szCs w:val="24"/>
        </w:rPr>
        <w:t>2)</w:t>
      </w:r>
      <w:r w:rsidRPr="000A7DB0">
        <w:rPr>
          <w:rFonts w:hint="eastAsia"/>
          <w:sz w:val="24"/>
          <w:szCs w:val="24"/>
        </w:rPr>
        <w:tab/>
      </w:r>
      <w:r w:rsidRPr="000A7DB0">
        <w:rPr>
          <w:rFonts w:hint="eastAsia"/>
          <w:sz w:val="24"/>
          <w:szCs w:val="24"/>
        </w:rPr>
        <w:t>评审坚持“依靠专家，发扬民主，择优支持，公正合理”的原则。</w:t>
      </w:r>
    </w:p>
    <w:p w:rsidR="000A7DB0" w:rsidRPr="000A7DB0" w:rsidRDefault="000A7DB0" w:rsidP="000A7DB0">
      <w:pPr>
        <w:spacing w:line="360" w:lineRule="auto"/>
        <w:rPr>
          <w:rFonts w:hint="eastAsia"/>
          <w:sz w:val="24"/>
          <w:szCs w:val="24"/>
        </w:rPr>
      </w:pPr>
      <w:r w:rsidRPr="000A7DB0">
        <w:rPr>
          <w:rFonts w:hint="eastAsia"/>
          <w:sz w:val="24"/>
          <w:szCs w:val="24"/>
        </w:rPr>
        <w:t>3)</w:t>
      </w:r>
      <w:r w:rsidRPr="000A7DB0">
        <w:rPr>
          <w:rFonts w:hint="eastAsia"/>
          <w:sz w:val="24"/>
          <w:szCs w:val="24"/>
        </w:rPr>
        <w:tab/>
      </w:r>
      <w:r w:rsidRPr="000A7DB0">
        <w:rPr>
          <w:rFonts w:hint="eastAsia"/>
          <w:sz w:val="24"/>
          <w:szCs w:val="24"/>
        </w:rPr>
        <w:t>专家组成：院学部学术委员会中抽取</w:t>
      </w:r>
      <w:r w:rsidRPr="000A7DB0">
        <w:rPr>
          <w:rFonts w:hint="eastAsia"/>
          <w:sz w:val="24"/>
          <w:szCs w:val="24"/>
        </w:rPr>
        <w:t>9</w:t>
      </w:r>
      <w:r w:rsidRPr="000A7DB0">
        <w:rPr>
          <w:rFonts w:hint="eastAsia"/>
          <w:sz w:val="24"/>
          <w:szCs w:val="24"/>
        </w:rPr>
        <w:t>～</w:t>
      </w:r>
      <w:r w:rsidRPr="000A7DB0">
        <w:rPr>
          <w:rFonts w:hint="eastAsia"/>
          <w:sz w:val="24"/>
          <w:szCs w:val="24"/>
        </w:rPr>
        <w:t>11</w:t>
      </w:r>
      <w:r w:rsidRPr="000A7DB0">
        <w:rPr>
          <w:rFonts w:hint="eastAsia"/>
          <w:sz w:val="24"/>
          <w:szCs w:val="24"/>
        </w:rPr>
        <w:t>名专家组成。</w:t>
      </w:r>
    </w:p>
    <w:p w:rsidR="000A7DB0" w:rsidRPr="000A7DB0" w:rsidRDefault="000A7DB0" w:rsidP="000A7DB0">
      <w:pPr>
        <w:spacing w:line="360" w:lineRule="auto"/>
        <w:rPr>
          <w:rFonts w:hint="eastAsia"/>
          <w:sz w:val="24"/>
          <w:szCs w:val="24"/>
        </w:rPr>
      </w:pPr>
      <w:r w:rsidRPr="000A7DB0">
        <w:rPr>
          <w:rFonts w:hint="eastAsia"/>
          <w:sz w:val="24"/>
          <w:szCs w:val="24"/>
        </w:rPr>
        <w:t>4)</w:t>
      </w:r>
      <w:r w:rsidRPr="000A7DB0">
        <w:rPr>
          <w:rFonts w:hint="eastAsia"/>
          <w:sz w:val="24"/>
          <w:szCs w:val="24"/>
        </w:rPr>
        <w:tab/>
      </w:r>
      <w:r w:rsidRPr="000A7DB0">
        <w:rPr>
          <w:rFonts w:hint="eastAsia"/>
          <w:sz w:val="24"/>
          <w:szCs w:val="24"/>
        </w:rPr>
        <w:t>每个专家单独打分并对申请资助项目进行评定。</w:t>
      </w:r>
    </w:p>
    <w:p w:rsidR="000A7DB0" w:rsidRPr="000A7DB0" w:rsidRDefault="000A7DB0" w:rsidP="000A7DB0">
      <w:pPr>
        <w:spacing w:line="360" w:lineRule="auto"/>
        <w:rPr>
          <w:rFonts w:hint="eastAsia"/>
          <w:sz w:val="24"/>
          <w:szCs w:val="24"/>
        </w:rPr>
      </w:pPr>
      <w:r w:rsidRPr="000A7DB0">
        <w:rPr>
          <w:rFonts w:hint="eastAsia"/>
          <w:sz w:val="24"/>
          <w:szCs w:val="24"/>
        </w:rPr>
        <w:t>5)</w:t>
      </w:r>
      <w:r w:rsidRPr="000A7DB0">
        <w:rPr>
          <w:rFonts w:hint="eastAsia"/>
          <w:sz w:val="24"/>
          <w:szCs w:val="24"/>
        </w:rPr>
        <w:tab/>
      </w:r>
      <w:r w:rsidRPr="000A7DB0">
        <w:rPr>
          <w:rFonts w:hint="eastAsia"/>
          <w:sz w:val="24"/>
          <w:szCs w:val="24"/>
        </w:rPr>
        <w:t>科技处负责统计评分并择优上报主管副院长，经主管副院长批准后立项。</w:t>
      </w:r>
    </w:p>
    <w:p w:rsidR="000A7DB0" w:rsidRPr="000A7DB0" w:rsidRDefault="000A7DB0" w:rsidP="000A7DB0">
      <w:pPr>
        <w:spacing w:line="360" w:lineRule="auto"/>
        <w:rPr>
          <w:rFonts w:hint="eastAsia"/>
          <w:sz w:val="24"/>
          <w:szCs w:val="24"/>
        </w:rPr>
      </w:pPr>
      <w:r w:rsidRPr="000A7DB0">
        <w:rPr>
          <w:rFonts w:hint="eastAsia"/>
          <w:sz w:val="24"/>
          <w:szCs w:val="24"/>
        </w:rPr>
        <w:t>2</w:t>
      </w:r>
      <w:r w:rsidRPr="000A7DB0">
        <w:rPr>
          <w:rFonts w:hint="eastAsia"/>
          <w:sz w:val="24"/>
          <w:szCs w:val="24"/>
        </w:rPr>
        <w:t>、基金管理</w:t>
      </w:r>
    </w:p>
    <w:p w:rsidR="000A7DB0" w:rsidRPr="000A7DB0" w:rsidRDefault="000A7DB0" w:rsidP="000A7DB0">
      <w:pPr>
        <w:spacing w:line="360" w:lineRule="auto"/>
        <w:rPr>
          <w:rFonts w:hint="eastAsia"/>
          <w:sz w:val="24"/>
          <w:szCs w:val="24"/>
        </w:rPr>
      </w:pPr>
      <w:r w:rsidRPr="000A7DB0">
        <w:rPr>
          <w:rFonts w:hint="eastAsia"/>
          <w:sz w:val="24"/>
          <w:szCs w:val="24"/>
        </w:rPr>
        <w:t>1)</w:t>
      </w:r>
      <w:r w:rsidRPr="000A7DB0">
        <w:rPr>
          <w:rFonts w:hint="eastAsia"/>
          <w:sz w:val="24"/>
          <w:szCs w:val="24"/>
        </w:rPr>
        <w:tab/>
      </w:r>
      <w:r w:rsidRPr="000A7DB0">
        <w:rPr>
          <w:rFonts w:hint="eastAsia"/>
          <w:sz w:val="24"/>
          <w:szCs w:val="24"/>
        </w:rPr>
        <w:t>获得科学基金资助者，必须及时开展工作，每年提交一次书面报告，报告研究进展、经费使用情况及存在的问题、难题等；</w:t>
      </w:r>
    </w:p>
    <w:p w:rsidR="000A7DB0" w:rsidRPr="000A7DB0" w:rsidRDefault="000A7DB0" w:rsidP="000A7DB0">
      <w:pPr>
        <w:spacing w:line="360" w:lineRule="auto"/>
        <w:rPr>
          <w:rFonts w:hint="eastAsia"/>
          <w:sz w:val="24"/>
          <w:szCs w:val="24"/>
        </w:rPr>
      </w:pPr>
      <w:r w:rsidRPr="000A7DB0">
        <w:rPr>
          <w:rFonts w:hint="eastAsia"/>
          <w:sz w:val="24"/>
          <w:szCs w:val="24"/>
        </w:rPr>
        <w:lastRenderedPageBreak/>
        <w:t>2)</w:t>
      </w:r>
      <w:r w:rsidRPr="000A7DB0">
        <w:rPr>
          <w:rFonts w:hint="eastAsia"/>
          <w:sz w:val="24"/>
          <w:szCs w:val="24"/>
        </w:rPr>
        <w:tab/>
      </w:r>
      <w:r w:rsidRPr="000A7DB0">
        <w:rPr>
          <w:rFonts w:hint="eastAsia"/>
          <w:sz w:val="24"/>
          <w:szCs w:val="24"/>
        </w:rPr>
        <w:t>项目进度：要求在两年内必须完成结题。结题时，</w:t>
      </w:r>
      <w:bookmarkStart w:id="0" w:name="_GoBack"/>
      <w:r w:rsidRPr="009A1A36">
        <w:rPr>
          <w:rFonts w:hint="eastAsia"/>
          <w:b/>
          <w:sz w:val="24"/>
          <w:szCs w:val="24"/>
        </w:rPr>
        <w:t>必须按要求提交正式期刊以上发表的一篇学术论文或撰写一份研究报告，</w:t>
      </w:r>
      <w:bookmarkEnd w:id="0"/>
      <w:r w:rsidRPr="000A7DB0">
        <w:rPr>
          <w:rFonts w:hint="eastAsia"/>
          <w:sz w:val="24"/>
          <w:szCs w:val="24"/>
        </w:rPr>
        <w:t>并努力完成相关内容的成果转化、专利申报或高一层次的基金申报工作；</w:t>
      </w:r>
    </w:p>
    <w:p w:rsidR="000A7DB0" w:rsidRPr="000A7DB0" w:rsidRDefault="000A7DB0" w:rsidP="000A7DB0">
      <w:pPr>
        <w:spacing w:line="360" w:lineRule="auto"/>
        <w:rPr>
          <w:rFonts w:hint="eastAsia"/>
          <w:sz w:val="24"/>
          <w:szCs w:val="24"/>
        </w:rPr>
      </w:pPr>
      <w:r w:rsidRPr="000A7DB0">
        <w:rPr>
          <w:rFonts w:hint="eastAsia"/>
          <w:sz w:val="24"/>
          <w:szCs w:val="24"/>
        </w:rPr>
        <w:t>3)</w:t>
      </w:r>
      <w:r w:rsidRPr="000A7DB0">
        <w:rPr>
          <w:rFonts w:hint="eastAsia"/>
          <w:sz w:val="24"/>
          <w:szCs w:val="24"/>
        </w:rPr>
        <w:tab/>
      </w:r>
      <w:r w:rsidRPr="000A7DB0">
        <w:rPr>
          <w:rFonts w:hint="eastAsia"/>
          <w:sz w:val="24"/>
          <w:szCs w:val="24"/>
        </w:rPr>
        <w:t>研究工作结束后，应在一</w:t>
      </w:r>
      <w:proofErr w:type="gramStart"/>
      <w:r w:rsidRPr="000A7DB0">
        <w:rPr>
          <w:rFonts w:hint="eastAsia"/>
          <w:sz w:val="24"/>
          <w:szCs w:val="24"/>
        </w:rPr>
        <w:t>个</w:t>
      </w:r>
      <w:proofErr w:type="gramEnd"/>
      <w:r w:rsidRPr="000A7DB0">
        <w:rPr>
          <w:rFonts w:hint="eastAsia"/>
          <w:sz w:val="24"/>
          <w:szCs w:val="24"/>
        </w:rPr>
        <w:t>月内将总结、成果或实验资料、有关论文、论著等报送科技处；</w:t>
      </w:r>
    </w:p>
    <w:p w:rsidR="000A7DB0" w:rsidRPr="000A7DB0" w:rsidRDefault="000A7DB0" w:rsidP="000A7DB0">
      <w:pPr>
        <w:spacing w:line="360" w:lineRule="auto"/>
        <w:rPr>
          <w:rFonts w:hint="eastAsia"/>
          <w:sz w:val="24"/>
          <w:szCs w:val="24"/>
        </w:rPr>
      </w:pPr>
      <w:r w:rsidRPr="000A7DB0">
        <w:rPr>
          <w:rFonts w:hint="eastAsia"/>
          <w:sz w:val="24"/>
          <w:szCs w:val="24"/>
        </w:rPr>
        <w:t>4)</w:t>
      </w:r>
      <w:r w:rsidRPr="000A7DB0">
        <w:rPr>
          <w:rFonts w:hint="eastAsia"/>
          <w:sz w:val="24"/>
          <w:szCs w:val="24"/>
        </w:rPr>
        <w:tab/>
      </w:r>
      <w:r w:rsidRPr="000A7DB0">
        <w:rPr>
          <w:rFonts w:hint="eastAsia"/>
          <w:sz w:val="24"/>
          <w:szCs w:val="24"/>
        </w:rPr>
        <w:t>对审定批准并实施的项目，所在系（部）要适时检查指导，科技处要进行定期或非定期检查，将检查结果进行汇总；</w:t>
      </w:r>
    </w:p>
    <w:p w:rsidR="000A7DB0" w:rsidRPr="000A7DB0" w:rsidRDefault="000A7DB0" w:rsidP="000A7DB0">
      <w:pPr>
        <w:spacing w:line="360" w:lineRule="auto"/>
        <w:rPr>
          <w:rFonts w:hint="eastAsia"/>
          <w:sz w:val="24"/>
          <w:szCs w:val="24"/>
        </w:rPr>
      </w:pPr>
      <w:r w:rsidRPr="000A7DB0">
        <w:rPr>
          <w:rFonts w:hint="eastAsia"/>
          <w:sz w:val="24"/>
          <w:szCs w:val="24"/>
        </w:rPr>
        <w:t>5)</w:t>
      </w:r>
      <w:r w:rsidRPr="000A7DB0">
        <w:rPr>
          <w:rFonts w:hint="eastAsia"/>
          <w:sz w:val="24"/>
          <w:szCs w:val="24"/>
        </w:rPr>
        <w:tab/>
      </w:r>
      <w:r w:rsidRPr="000A7DB0">
        <w:rPr>
          <w:rFonts w:hint="eastAsia"/>
          <w:sz w:val="24"/>
          <w:szCs w:val="24"/>
        </w:rPr>
        <w:t>对于每一位基金申请者原则上只考虑申请资助一次，项目进展特别好的，建议申报高一层次科研项目；</w:t>
      </w:r>
    </w:p>
    <w:p w:rsidR="000A7DB0" w:rsidRPr="000A7DB0" w:rsidRDefault="000A7DB0" w:rsidP="000A7DB0">
      <w:pPr>
        <w:spacing w:line="360" w:lineRule="auto"/>
        <w:rPr>
          <w:rFonts w:hint="eastAsia"/>
          <w:sz w:val="24"/>
          <w:szCs w:val="24"/>
        </w:rPr>
      </w:pPr>
      <w:r w:rsidRPr="000A7DB0">
        <w:rPr>
          <w:rFonts w:hint="eastAsia"/>
          <w:sz w:val="24"/>
          <w:szCs w:val="24"/>
        </w:rPr>
        <w:t>6)</w:t>
      </w:r>
      <w:r w:rsidRPr="000A7DB0">
        <w:rPr>
          <w:rFonts w:hint="eastAsia"/>
          <w:sz w:val="24"/>
          <w:szCs w:val="24"/>
        </w:rPr>
        <w:tab/>
      </w:r>
      <w:r w:rsidRPr="000A7DB0">
        <w:rPr>
          <w:rFonts w:hint="eastAsia"/>
          <w:sz w:val="24"/>
          <w:szCs w:val="24"/>
        </w:rPr>
        <w:t>对于有发展、有希望的项目，根据评定考核结果，可以考虑加强资助一次；</w:t>
      </w:r>
    </w:p>
    <w:p w:rsidR="000A7DB0" w:rsidRPr="000A7DB0" w:rsidRDefault="000A7DB0" w:rsidP="000A7DB0">
      <w:pPr>
        <w:spacing w:line="360" w:lineRule="auto"/>
        <w:rPr>
          <w:rFonts w:hint="eastAsia"/>
          <w:sz w:val="24"/>
          <w:szCs w:val="24"/>
        </w:rPr>
      </w:pPr>
      <w:r w:rsidRPr="000A7DB0">
        <w:rPr>
          <w:rFonts w:hint="eastAsia"/>
          <w:sz w:val="24"/>
          <w:szCs w:val="24"/>
        </w:rPr>
        <w:t>7)</w:t>
      </w:r>
      <w:r w:rsidRPr="000A7DB0">
        <w:rPr>
          <w:rFonts w:hint="eastAsia"/>
          <w:sz w:val="24"/>
          <w:szCs w:val="24"/>
        </w:rPr>
        <w:tab/>
      </w:r>
      <w:r w:rsidRPr="000A7DB0">
        <w:rPr>
          <w:rFonts w:hint="eastAsia"/>
          <w:sz w:val="24"/>
          <w:szCs w:val="24"/>
        </w:rPr>
        <w:t>根据评定考核结果，若系（部）推荐人两次推荐的基金资助人均难以完成结题的，视为指导检查不力，取消其推荐人资格，并适当减少所在系（部）的项目数；</w:t>
      </w:r>
    </w:p>
    <w:p w:rsidR="000A7DB0" w:rsidRPr="000A7DB0" w:rsidRDefault="000A7DB0" w:rsidP="000A7DB0">
      <w:pPr>
        <w:spacing w:line="360" w:lineRule="auto"/>
        <w:rPr>
          <w:rFonts w:hint="eastAsia"/>
          <w:sz w:val="24"/>
          <w:szCs w:val="24"/>
        </w:rPr>
      </w:pPr>
      <w:r w:rsidRPr="000A7DB0">
        <w:rPr>
          <w:rFonts w:hint="eastAsia"/>
          <w:sz w:val="24"/>
          <w:szCs w:val="24"/>
        </w:rPr>
        <w:t>8)</w:t>
      </w:r>
      <w:r w:rsidRPr="000A7DB0">
        <w:rPr>
          <w:rFonts w:hint="eastAsia"/>
          <w:sz w:val="24"/>
          <w:szCs w:val="24"/>
        </w:rPr>
        <w:tab/>
      </w:r>
      <w:r w:rsidRPr="000A7DB0">
        <w:rPr>
          <w:rFonts w:hint="eastAsia"/>
          <w:sz w:val="24"/>
          <w:szCs w:val="24"/>
        </w:rPr>
        <w:t>对于不能按照立项申请书要求完成规定任务的负责人，三年内不允许申报太原工业学院院级科学基金项目；</w:t>
      </w:r>
    </w:p>
    <w:p w:rsidR="000A7DB0" w:rsidRPr="000A7DB0" w:rsidRDefault="000A7DB0" w:rsidP="000A7DB0">
      <w:pPr>
        <w:spacing w:line="360" w:lineRule="auto"/>
        <w:rPr>
          <w:rFonts w:hint="eastAsia"/>
          <w:sz w:val="24"/>
          <w:szCs w:val="24"/>
        </w:rPr>
      </w:pPr>
      <w:r w:rsidRPr="000A7DB0">
        <w:rPr>
          <w:rFonts w:hint="eastAsia"/>
          <w:sz w:val="24"/>
          <w:szCs w:val="24"/>
        </w:rPr>
        <w:t>9)</w:t>
      </w:r>
      <w:r w:rsidRPr="000A7DB0">
        <w:rPr>
          <w:rFonts w:hint="eastAsia"/>
          <w:sz w:val="24"/>
          <w:szCs w:val="24"/>
        </w:rPr>
        <w:tab/>
      </w:r>
      <w:r w:rsidRPr="000A7DB0">
        <w:rPr>
          <w:rFonts w:hint="eastAsia"/>
          <w:sz w:val="24"/>
          <w:szCs w:val="24"/>
        </w:rPr>
        <w:t>根据考核评定结果，评出太原工业学院科学基金优秀工作者和优秀项目，在科技月活动大会上进行表彰。</w:t>
      </w:r>
    </w:p>
    <w:p w:rsidR="000A7DB0" w:rsidRPr="000A7DB0" w:rsidRDefault="000A7DB0" w:rsidP="000A7DB0">
      <w:pPr>
        <w:spacing w:line="360" w:lineRule="auto"/>
        <w:rPr>
          <w:rFonts w:hint="eastAsia"/>
          <w:sz w:val="24"/>
          <w:szCs w:val="24"/>
        </w:rPr>
      </w:pPr>
      <w:r w:rsidRPr="000A7DB0">
        <w:rPr>
          <w:rFonts w:hint="eastAsia"/>
          <w:sz w:val="24"/>
          <w:szCs w:val="24"/>
        </w:rPr>
        <w:t>3</w:t>
      </w:r>
      <w:r w:rsidRPr="000A7DB0">
        <w:rPr>
          <w:rFonts w:hint="eastAsia"/>
          <w:sz w:val="24"/>
          <w:szCs w:val="24"/>
        </w:rPr>
        <w:t>、基金申请、评审与考核安排</w:t>
      </w:r>
    </w:p>
    <w:p w:rsidR="000A7DB0" w:rsidRPr="000A7DB0" w:rsidRDefault="000A7DB0" w:rsidP="000A7DB0">
      <w:pPr>
        <w:spacing w:line="360" w:lineRule="auto"/>
        <w:rPr>
          <w:rFonts w:hint="eastAsia"/>
          <w:sz w:val="24"/>
          <w:szCs w:val="24"/>
        </w:rPr>
      </w:pPr>
      <w:r w:rsidRPr="000A7DB0">
        <w:rPr>
          <w:rFonts w:hint="eastAsia"/>
          <w:sz w:val="24"/>
          <w:szCs w:val="24"/>
        </w:rPr>
        <w:t>1)</w:t>
      </w:r>
      <w:r w:rsidRPr="000A7DB0">
        <w:rPr>
          <w:rFonts w:hint="eastAsia"/>
          <w:sz w:val="24"/>
          <w:szCs w:val="24"/>
        </w:rPr>
        <w:tab/>
      </w:r>
      <w:r w:rsidRPr="000A7DB0">
        <w:rPr>
          <w:rFonts w:hint="eastAsia"/>
          <w:sz w:val="24"/>
          <w:szCs w:val="24"/>
        </w:rPr>
        <w:t>院级科学基金项目申请时间：每年</w:t>
      </w:r>
      <w:r w:rsidRPr="000A7DB0">
        <w:rPr>
          <w:rFonts w:hint="eastAsia"/>
          <w:sz w:val="24"/>
          <w:szCs w:val="24"/>
        </w:rPr>
        <w:t>5</w:t>
      </w:r>
      <w:r w:rsidRPr="000A7DB0">
        <w:rPr>
          <w:rFonts w:hint="eastAsia"/>
          <w:sz w:val="24"/>
          <w:szCs w:val="24"/>
        </w:rPr>
        <w:t>月</w:t>
      </w:r>
      <w:r w:rsidRPr="000A7DB0">
        <w:rPr>
          <w:rFonts w:hint="eastAsia"/>
          <w:sz w:val="24"/>
          <w:szCs w:val="24"/>
        </w:rPr>
        <w:t>25</w:t>
      </w:r>
      <w:r w:rsidRPr="000A7DB0">
        <w:rPr>
          <w:rFonts w:hint="eastAsia"/>
          <w:sz w:val="24"/>
          <w:szCs w:val="24"/>
        </w:rPr>
        <w:t>前为项目申报截止时间。</w:t>
      </w:r>
    </w:p>
    <w:p w:rsidR="000A7DB0" w:rsidRPr="000A7DB0" w:rsidRDefault="000A7DB0" w:rsidP="000A7DB0">
      <w:pPr>
        <w:spacing w:line="360" w:lineRule="auto"/>
        <w:rPr>
          <w:rFonts w:hint="eastAsia"/>
          <w:sz w:val="24"/>
          <w:szCs w:val="24"/>
        </w:rPr>
      </w:pPr>
      <w:r w:rsidRPr="000A7DB0">
        <w:rPr>
          <w:rFonts w:hint="eastAsia"/>
          <w:sz w:val="24"/>
          <w:szCs w:val="24"/>
        </w:rPr>
        <w:t>2)</w:t>
      </w:r>
      <w:r w:rsidRPr="000A7DB0">
        <w:rPr>
          <w:rFonts w:hint="eastAsia"/>
          <w:sz w:val="24"/>
          <w:szCs w:val="24"/>
        </w:rPr>
        <w:tab/>
      </w:r>
      <w:r w:rsidRPr="000A7DB0">
        <w:rPr>
          <w:rFonts w:hint="eastAsia"/>
          <w:sz w:val="24"/>
          <w:szCs w:val="24"/>
        </w:rPr>
        <w:t>由各系（部）统一报送申请书（纸质</w:t>
      </w:r>
      <w:r w:rsidRPr="000A7DB0">
        <w:rPr>
          <w:rFonts w:hint="eastAsia"/>
          <w:sz w:val="24"/>
          <w:szCs w:val="24"/>
        </w:rPr>
        <w:t>1</w:t>
      </w:r>
      <w:r w:rsidRPr="000A7DB0">
        <w:rPr>
          <w:rFonts w:hint="eastAsia"/>
          <w:sz w:val="24"/>
          <w:szCs w:val="24"/>
        </w:rPr>
        <w:t>份和电子版）、申请人职称或学位证明复印件、项目登记表（纸质</w:t>
      </w:r>
      <w:r w:rsidRPr="000A7DB0">
        <w:rPr>
          <w:rFonts w:hint="eastAsia"/>
          <w:sz w:val="24"/>
          <w:szCs w:val="24"/>
        </w:rPr>
        <w:t>1</w:t>
      </w:r>
      <w:r w:rsidRPr="000A7DB0">
        <w:rPr>
          <w:rFonts w:hint="eastAsia"/>
          <w:sz w:val="24"/>
          <w:szCs w:val="24"/>
        </w:rPr>
        <w:t>份和电子版）。</w:t>
      </w:r>
    </w:p>
    <w:p w:rsidR="000A7DB0" w:rsidRPr="000A7DB0" w:rsidRDefault="000A7DB0" w:rsidP="000A7DB0">
      <w:pPr>
        <w:spacing w:line="360" w:lineRule="auto"/>
        <w:rPr>
          <w:rFonts w:hint="eastAsia"/>
          <w:sz w:val="24"/>
          <w:szCs w:val="24"/>
        </w:rPr>
      </w:pPr>
      <w:r w:rsidRPr="000A7DB0">
        <w:rPr>
          <w:rFonts w:hint="eastAsia"/>
          <w:sz w:val="24"/>
          <w:szCs w:val="24"/>
        </w:rPr>
        <w:t>3)</w:t>
      </w:r>
      <w:r w:rsidRPr="000A7DB0">
        <w:rPr>
          <w:rFonts w:hint="eastAsia"/>
          <w:sz w:val="24"/>
          <w:szCs w:val="24"/>
        </w:rPr>
        <w:tab/>
      </w:r>
      <w:r w:rsidRPr="000A7DB0">
        <w:rPr>
          <w:rFonts w:hint="eastAsia"/>
          <w:sz w:val="24"/>
          <w:szCs w:val="24"/>
        </w:rPr>
        <w:t>基金评审时间：每年</w:t>
      </w:r>
      <w:r w:rsidRPr="000A7DB0">
        <w:rPr>
          <w:rFonts w:hint="eastAsia"/>
          <w:sz w:val="24"/>
          <w:szCs w:val="24"/>
        </w:rPr>
        <w:t>5</w:t>
      </w:r>
      <w:r w:rsidRPr="000A7DB0">
        <w:rPr>
          <w:rFonts w:hint="eastAsia"/>
          <w:sz w:val="24"/>
          <w:szCs w:val="24"/>
        </w:rPr>
        <w:t>月底评审，</w:t>
      </w:r>
      <w:r w:rsidRPr="000A7DB0">
        <w:rPr>
          <w:rFonts w:hint="eastAsia"/>
          <w:sz w:val="24"/>
          <w:szCs w:val="24"/>
        </w:rPr>
        <w:t>30</w:t>
      </w:r>
      <w:r w:rsidRPr="000A7DB0">
        <w:rPr>
          <w:rFonts w:hint="eastAsia"/>
          <w:sz w:val="24"/>
          <w:szCs w:val="24"/>
        </w:rPr>
        <w:t>日前出榜公布，下发立项文件，开始拨款。</w:t>
      </w:r>
    </w:p>
    <w:p w:rsidR="000A7DB0" w:rsidRPr="000A7DB0" w:rsidRDefault="000A7DB0" w:rsidP="000A7DB0">
      <w:pPr>
        <w:spacing w:line="360" w:lineRule="auto"/>
        <w:rPr>
          <w:rFonts w:hint="eastAsia"/>
          <w:sz w:val="24"/>
          <w:szCs w:val="24"/>
        </w:rPr>
      </w:pPr>
      <w:r w:rsidRPr="000A7DB0">
        <w:rPr>
          <w:rFonts w:hint="eastAsia"/>
          <w:sz w:val="24"/>
          <w:szCs w:val="24"/>
        </w:rPr>
        <w:t>4)</w:t>
      </w:r>
      <w:r w:rsidRPr="000A7DB0">
        <w:rPr>
          <w:rFonts w:hint="eastAsia"/>
          <w:sz w:val="24"/>
          <w:szCs w:val="24"/>
        </w:rPr>
        <w:tab/>
      </w:r>
      <w:r w:rsidRPr="000A7DB0">
        <w:rPr>
          <w:rFonts w:hint="eastAsia"/>
          <w:sz w:val="24"/>
          <w:szCs w:val="24"/>
        </w:rPr>
        <w:t>总结汇报时间：第二年</w:t>
      </w:r>
      <w:r w:rsidRPr="000A7DB0">
        <w:rPr>
          <w:rFonts w:hint="eastAsia"/>
          <w:sz w:val="24"/>
          <w:szCs w:val="24"/>
        </w:rPr>
        <w:t>5</w:t>
      </w:r>
      <w:r w:rsidRPr="000A7DB0">
        <w:rPr>
          <w:rFonts w:hint="eastAsia"/>
          <w:sz w:val="24"/>
          <w:szCs w:val="24"/>
        </w:rPr>
        <w:t>月底组织中期评审。</w:t>
      </w:r>
    </w:p>
    <w:p w:rsidR="000A7DB0" w:rsidRPr="000A7DB0" w:rsidRDefault="000A7DB0" w:rsidP="000A7DB0">
      <w:pPr>
        <w:spacing w:line="360" w:lineRule="auto"/>
        <w:rPr>
          <w:rFonts w:hint="eastAsia"/>
          <w:sz w:val="24"/>
          <w:szCs w:val="24"/>
        </w:rPr>
      </w:pPr>
      <w:r w:rsidRPr="000A7DB0">
        <w:rPr>
          <w:rFonts w:hint="eastAsia"/>
          <w:sz w:val="24"/>
          <w:szCs w:val="24"/>
        </w:rPr>
        <w:t>根据评审结果，决定项目的终止、支持以及加强。</w:t>
      </w:r>
    </w:p>
    <w:p w:rsidR="000A7DB0" w:rsidRPr="000A7DB0" w:rsidRDefault="000A7DB0" w:rsidP="000A7DB0">
      <w:pPr>
        <w:spacing w:line="360" w:lineRule="auto"/>
        <w:rPr>
          <w:rFonts w:hint="eastAsia"/>
          <w:sz w:val="24"/>
          <w:szCs w:val="24"/>
        </w:rPr>
      </w:pPr>
      <w:r w:rsidRPr="000A7DB0">
        <w:rPr>
          <w:rFonts w:hint="eastAsia"/>
          <w:sz w:val="24"/>
          <w:szCs w:val="24"/>
        </w:rPr>
        <w:t>5)</w:t>
      </w:r>
      <w:r w:rsidRPr="000A7DB0">
        <w:rPr>
          <w:rFonts w:hint="eastAsia"/>
          <w:sz w:val="24"/>
          <w:szCs w:val="24"/>
        </w:rPr>
        <w:tab/>
      </w:r>
      <w:r w:rsidRPr="000A7DB0">
        <w:rPr>
          <w:rFonts w:hint="eastAsia"/>
          <w:sz w:val="24"/>
          <w:szCs w:val="24"/>
        </w:rPr>
        <w:t>考评时间：每年</w:t>
      </w:r>
      <w:r w:rsidRPr="000A7DB0">
        <w:rPr>
          <w:rFonts w:hint="eastAsia"/>
          <w:sz w:val="24"/>
          <w:szCs w:val="24"/>
        </w:rPr>
        <w:t>6</w:t>
      </w:r>
      <w:r w:rsidRPr="000A7DB0">
        <w:rPr>
          <w:rFonts w:hint="eastAsia"/>
          <w:sz w:val="24"/>
          <w:szCs w:val="24"/>
        </w:rPr>
        <w:t>月上旬。</w:t>
      </w:r>
    </w:p>
    <w:p w:rsidR="00FA3281" w:rsidRPr="000A7DB0" w:rsidRDefault="009A1A36" w:rsidP="000A7DB0">
      <w:pPr>
        <w:spacing w:line="360" w:lineRule="auto"/>
        <w:rPr>
          <w:sz w:val="24"/>
          <w:szCs w:val="24"/>
        </w:rPr>
      </w:pPr>
    </w:p>
    <w:sectPr w:rsidR="00FA3281" w:rsidRPr="000A7D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76"/>
    <w:rsid w:val="000A7DB0"/>
    <w:rsid w:val="000B2276"/>
    <w:rsid w:val="00534AEC"/>
    <w:rsid w:val="005B0936"/>
    <w:rsid w:val="008D11BE"/>
    <w:rsid w:val="009A1A36"/>
    <w:rsid w:val="00B4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赵永强</dc:creator>
  <cp:keywords/>
  <dc:description/>
  <cp:lastModifiedBy>赵永强</cp:lastModifiedBy>
  <cp:revision>6</cp:revision>
  <dcterms:created xsi:type="dcterms:W3CDTF">2018-04-27T07:31:00Z</dcterms:created>
  <dcterms:modified xsi:type="dcterms:W3CDTF">2018-04-27T07:48:00Z</dcterms:modified>
</cp:coreProperties>
</file>