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ascii="黑体" w:hAnsi="宋体" w:eastAsia="黑体" w:cs="宋体"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黑体" w:hAnsi="宋体" w:eastAsia="黑体" w:cs="宋体"/>
          <w:bCs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201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年度院级科学基金项目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eastAsia="zh-CN"/>
        </w:rPr>
        <w:t>、“大学文化”“思想政治”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eastAsia="zh-CN"/>
        </w:rPr>
        <w:t>专项项目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（含延期）</w:t>
      </w:r>
      <w:r>
        <w:rPr>
          <w:rFonts w:hint="eastAsia"/>
          <w:b/>
          <w:bCs/>
          <w:sz w:val="32"/>
          <w:szCs w:val="32"/>
        </w:rPr>
        <w:t>结题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答辩顺序表</w:t>
      </w:r>
    </w:p>
    <w:p>
      <w:pPr>
        <w:spacing w:beforeLines="50" w:afterLines="50" w:line="360" w:lineRule="auto"/>
        <w:jc w:val="center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（理工组）</w:t>
      </w:r>
    </w:p>
    <w:tbl>
      <w:tblPr>
        <w:tblStyle w:val="5"/>
        <w:tblW w:w="866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5127"/>
        <w:gridCol w:w="113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基于分子动力学的超高速磨削加工机理研究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任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重点科学基金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原位反应法制备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PLA/PU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复合材料及其性能研究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王玉龙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重点科学基金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震源药柱密封设计研究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重点科学基金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普通立体仓库货位优化模型与算法研究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李永伟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青年科学基金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等值面提取算法研究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王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青年科学基金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进攻型武术擂台机器人路径规划问题的建模与优化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武丽云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青年科学基金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基于PEDOT复合涂层的制备及防腐性能研究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张胜健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重点科学基金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生物模型的动力性态研究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梁  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重点科学基金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铁磁向列液晶5CB的磁光特性研究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何景婷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青年科学基金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非线性系统的控制系统性能评价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聂晓音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青年科学基金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自旋相干态法在自旋轨道耦合玻色爱因斯坦凝聚中的应用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赵  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青年科学基金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度量空间上具有收缩型条件映射族的公共不动点的研究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  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青年科学基金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多铁性材料BiFeO3固溶体的制备及性能研究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倪  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青年科学基金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延期</w:t>
            </w: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Fe/Mg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基高熵合金涂层界面性质的第一性原理研究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白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瑞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青年科学基金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延期</w:t>
            </w: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基于安防监控的视频摘要研究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张立凡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青年科学基金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延期</w:t>
            </w: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基于小波包的多组合模型的电力系统短期负荷预测研究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李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青年科学基金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延期</w:t>
            </w: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基于小波相干分析的国际主要股票市场间联动性研究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瑞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青年科学基金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延期</w:t>
            </w: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特殊形貌氧化硅纳米颗粒在基因载体中的应用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刘艳军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青年科学基金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撤题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基于CCD的智能车自适应循迹算法的研究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薄晓宁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青年科学基金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auto"/>
        <w:jc w:val="center"/>
        <w:textAlignment w:val="auto"/>
        <w:rPr>
          <w:rFonts w:ascii="黑体" w:hAnsi="宋体" w:eastAsia="黑体" w:cs="宋体"/>
          <w:b/>
          <w:bCs w:val="0"/>
          <w:color w:val="0000FF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（人文组）</w:t>
      </w:r>
    </w:p>
    <w:tbl>
      <w:tblPr>
        <w:tblStyle w:val="5"/>
        <w:tblW w:w="866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5127"/>
        <w:gridCol w:w="113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18"/>
                <w:szCs w:val="18"/>
              </w:rPr>
              <w:t>项目类型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供给侧结构性改革视角下山西旅游服务贸易国际化研究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贺慧芳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重点科学基金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凯瑟琳·曼斯菲尔德短篇小说的现代性研究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李牧春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一般科学基金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太原市文化景观保护与旅游开发研究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青年科学基金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新文化视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角下的大同方言及其翻译策略研究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朱丽丽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一般科学基金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死者的权利——山西省殡葬管理法治化研究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余娜如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一般科学基金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认知诗学视域下唐诗宋词意境美研究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陈  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青年科学基金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英日语谈话结构和表现方式的对比分析——以谈话标识的对比研究为中心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韩  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青年科学基金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重大历史事件与大学生理想信念教育研究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郭彩琴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青年科学基金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新媒体背景下大学校园中的人际交往研究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张淑红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大学文化专项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 xml:space="preserve">     当代大学生的男性气质观研究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——太原工业学院为例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大学文化专项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 xml:space="preserve">移动学习模式下大学英语学习文化研究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——太原工业学院为例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康雪荣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大学文化专项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生态伦理视阈下高校绿色文化建设研究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宁智斌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思想政治专项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当代大学生素质教育体系与提升路径研究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刘凤兰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 xml:space="preserve"> 思想政治专项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高校与党建工作的评价与优化研究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思想政治专项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以重大事件为契机加强和改进大学生思想政治教育研究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辛海娟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思想政治专项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应用型大学精神文化建设与意识形态建构研究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刘  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大学文化专项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大学校园文明标识设计研究——以太原工业学院为例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郝秀梅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大学文化专项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0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高校校园公共设施产品设计研究——以太原工业学院为例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大学文化专项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休闲文化——大学文化的题中应有之义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孙林叶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大学文化专项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从专业教育着手寓道于业——校园文化回归本位之路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荀立萍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大学文化专项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延期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汉语比较结构“越.……越……”的语义特征研究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重点科学基金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延期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大学生文化自信的缺失及对策研究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武艳萍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一般科学基金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延期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本杰明·迪斯雷利的早期政治小说创作研究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青年科学基金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延期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我校“三全”育人的现状及平台构建研究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琪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青年科学基金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延期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 xml:space="preserve">校园文创品设计研发与商品化路径研究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——太原工业学院为例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大学文化专项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延期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基于智能化校园的移动APP设计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 xml:space="preserve">  ——太原工业学院为例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王丽娜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大学文化专项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延期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体现山西地域特色的大学校园文化活动策划研究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武彦如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大学文化专项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延期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提高高校思想政治理论课教学质量研究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——以供给侧结构性改革为视角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思想政治专项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延期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“四个全面”战略思想在高等教育中的实践研究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思想政治专项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延期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提升高校思想政治教育亲和力和针对性研究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思想政治专项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撤题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浅谈高校办公室文化的建设与思考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0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侯博君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大学文化专项</w:t>
            </w:r>
          </w:p>
        </w:tc>
      </w:tr>
    </w:tbl>
    <w:p/>
    <w:sectPr>
      <w:pgSz w:w="11906" w:h="16838"/>
      <w:pgMar w:top="1134" w:right="1797" w:bottom="85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1A"/>
    <w:rsid w:val="00040050"/>
    <w:rsid w:val="000520CA"/>
    <w:rsid w:val="000F764C"/>
    <w:rsid w:val="001F0E1A"/>
    <w:rsid w:val="00275211"/>
    <w:rsid w:val="002D1184"/>
    <w:rsid w:val="00343829"/>
    <w:rsid w:val="00366A6E"/>
    <w:rsid w:val="00501F52"/>
    <w:rsid w:val="00681F98"/>
    <w:rsid w:val="006E6D5E"/>
    <w:rsid w:val="0082371A"/>
    <w:rsid w:val="008E49E1"/>
    <w:rsid w:val="009E10A6"/>
    <w:rsid w:val="00AE5C4D"/>
    <w:rsid w:val="00BD4CFD"/>
    <w:rsid w:val="00D25D69"/>
    <w:rsid w:val="00D832EF"/>
    <w:rsid w:val="0923459B"/>
    <w:rsid w:val="0C522523"/>
    <w:rsid w:val="0CF541BD"/>
    <w:rsid w:val="112229C1"/>
    <w:rsid w:val="11377FFA"/>
    <w:rsid w:val="154776E6"/>
    <w:rsid w:val="171D6D2C"/>
    <w:rsid w:val="1E6A4F94"/>
    <w:rsid w:val="22997487"/>
    <w:rsid w:val="2BF70A18"/>
    <w:rsid w:val="3299203E"/>
    <w:rsid w:val="385311FD"/>
    <w:rsid w:val="3F5D7915"/>
    <w:rsid w:val="450C79F8"/>
    <w:rsid w:val="4A9C3406"/>
    <w:rsid w:val="54244C75"/>
    <w:rsid w:val="61FD6AFF"/>
    <w:rsid w:val="685B5019"/>
    <w:rsid w:val="69F42435"/>
    <w:rsid w:val="6B833C39"/>
    <w:rsid w:val="6B8D694C"/>
    <w:rsid w:val="6CCC6814"/>
    <w:rsid w:val="73D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8">
    <w:name w:val="timestyle1097165418_443431"/>
    <w:basedOn w:val="6"/>
    <w:qFormat/>
    <w:uiPriority w:val="0"/>
    <w:rPr>
      <w:sz w:val="18"/>
      <w:szCs w:val="18"/>
    </w:rPr>
  </w:style>
  <w:style w:type="character" w:customStyle="1" w:styleId="9">
    <w:name w:val="authorstyle1097165418_443431"/>
    <w:basedOn w:val="6"/>
    <w:qFormat/>
    <w:uiPriority w:val="0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179</Words>
  <Characters>1021</Characters>
  <Lines>8</Lines>
  <Paragraphs>2</Paragraphs>
  <TotalTime>129</TotalTime>
  <ScaleCrop>false</ScaleCrop>
  <LinksUpToDate>false</LinksUpToDate>
  <CharactersWithSpaces>1198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2018-01-11T02:58:00Z</dcterms:created>
  <dc:creator>Hewlett-Packard Company</dc:creator>
  <cp:lastModifiedBy>大耳朵</cp:lastModifiedBy>
  <cp:lastPrinted>2019-06-03T02:26:00Z</cp:lastPrinted>
  <dcterms:modified xsi:type="dcterms:W3CDTF">2019-06-04T08:26:48Z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